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AE" w:rsidRDefault="003546AE">
      <w:pPr>
        <w:jc w:val="center"/>
        <w:rPr>
          <w:rFonts w:ascii="Lato" w:eastAsia="Lato" w:hAnsi="Lato" w:cs="Lato"/>
        </w:rPr>
      </w:pPr>
      <w:bookmarkStart w:id="0" w:name="_GoBack"/>
      <w:bookmarkEnd w:id="0"/>
    </w:p>
    <w:p w:rsidR="003546AE" w:rsidRDefault="00C13FC4">
      <w:pPr>
        <w:jc w:val="center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JOB ANNOUNCEMENT</w:t>
      </w:r>
    </w:p>
    <w:p w:rsidR="003546AE" w:rsidRDefault="003546AE">
      <w:pPr>
        <w:jc w:val="center"/>
        <w:rPr>
          <w:rFonts w:ascii="Lato" w:eastAsia="Lato" w:hAnsi="Lato" w:cs="Lato"/>
          <w:b/>
        </w:rPr>
      </w:pPr>
    </w:p>
    <w:p w:rsidR="003546AE" w:rsidRDefault="00C13FC4">
      <w:pPr>
        <w:jc w:val="center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AmeriCorps VISTA Tenant Organizer Position at Tenants &amp; Neighbors</w:t>
      </w:r>
    </w:p>
    <w:p w:rsidR="003546AE" w:rsidRDefault="003546AE">
      <w:pPr>
        <w:jc w:val="center"/>
        <w:rPr>
          <w:rFonts w:ascii="Lato" w:eastAsia="Lato" w:hAnsi="Lato" w:cs="Lato"/>
          <w:b/>
        </w:rPr>
      </w:pPr>
    </w:p>
    <w:p w:rsidR="003546AE" w:rsidRDefault="00C13FC4">
      <w:pPr>
        <w:jc w:val="center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National Alliance of HUD Tenants (NAHT) Safe and Healthy Homes VISTA Project</w:t>
      </w:r>
    </w:p>
    <w:p w:rsidR="003546AE" w:rsidRDefault="003546AE">
      <w:pPr>
        <w:jc w:val="center"/>
        <w:rPr>
          <w:rFonts w:ascii="Lato" w:eastAsia="Lato" w:hAnsi="Lato" w:cs="Lato"/>
          <w:b/>
        </w:rPr>
      </w:pPr>
    </w:p>
    <w:p w:rsidR="003546AE" w:rsidRDefault="00C13FC4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In partnership with the National Alliance of HUD Tenants (NAHT), Tenants &amp; Neighbors is hiring a full-time </w:t>
      </w:r>
      <w:proofErr w:type="spellStart"/>
      <w:r>
        <w:rPr>
          <w:rFonts w:ascii="Lato" w:eastAsia="Lato" w:hAnsi="Lato" w:cs="Lato"/>
        </w:rPr>
        <w:t>Americorps</w:t>
      </w:r>
      <w:proofErr w:type="spellEnd"/>
      <w:r>
        <w:rPr>
          <w:rFonts w:ascii="Lato" w:eastAsia="Lato" w:hAnsi="Lato" w:cs="Lato"/>
        </w:rPr>
        <w:t xml:space="preserve"> VISTA Tenant Organizer to preserve and improve quality affordable housing for residents in privately-owned, federally assisted multifamily</w:t>
      </w:r>
      <w:r>
        <w:rPr>
          <w:rFonts w:ascii="Lato" w:eastAsia="Lato" w:hAnsi="Lato" w:cs="Lato"/>
        </w:rPr>
        <w:t xml:space="preserve"> buildings in New York City. </w:t>
      </w:r>
    </w:p>
    <w:p w:rsidR="003546AE" w:rsidRDefault="003546AE">
      <w:pPr>
        <w:rPr>
          <w:rFonts w:ascii="Lato" w:eastAsia="Lato" w:hAnsi="Lato" w:cs="Lato"/>
        </w:rPr>
      </w:pPr>
    </w:p>
    <w:p w:rsidR="003546AE" w:rsidRDefault="00C13FC4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>The tenant organizer will be responsible for door knocking and distributing information to tenants in their homes; helping tenants convene building-level meetings to identify concerns; and assisting tenants to meet with owner</w:t>
      </w:r>
      <w:r>
        <w:rPr>
          <w:rFonts w:ascii="Lato" w:eastAsia="Lato" w:hAnsi="Lato" w:cs="Lato"/>
        </w:rPr>
        <w:t>s, HUD and others. The goal of the tenant organizer will be to help residents form and strengthen tenant associations to build power and win demands.</w:t>
      </w:r>
    </w:p>
    <w:p w:rsidR="003546AE" w:rsidRDefault="003546AE">
      <w:pPr>
        <w:rPr>
          <w:rFonts w:ascii="Lato" w:eastAsia="Lato" w:hAnsi="Lato" w:cs="Lato"/>
        </w:rPr>
      </w:pPr>
    </w:p>
    <w:p w:rsidR="003546AE" w:rsidRDefault="00C13FC4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>A qualified candidate will have a commitment to social change; basic knowledge of issues related to affor</w:t>
      </w:r>
      <w:r>
        <w:rPr>
          <w:rFonts w:ascii="Lato" w:eastAsia="Lato" w:hAnsi="Lato" w:cs="Lato"/>
        </w:rPr>
        <w:t xml:space="preserve">dable housing preservation; strong written and verbal communication skills; and exceptional time and priority management skills. HUD tenants in New York are strongly encouraged to apply. </w:t>
      </w:r>
    </w:p>
    <w:p w:rsidR="003546AE" w:rsidRDefault="003546AE">
      <w:pPr>
        <w:rPr>
          <w:rFonts w:ascii="Lato" w:eastAsia="Lato" w:hAnsi="Lato" w:cs="Lato"/>
        </w:rPr>
      </w:pPr>
    </w:p>
    <w:p w:rsidR="003546AE" w:rsidRDefault="00C13FC4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Full job description: </w:t>
      </w:r>
      <w:hyperlink r:id="rId6">
        <w:r>
          <w:rPr>
            <w:rFonts w:ascii="Lato" w:eastAsia="Lato" w:hAnsi="Lato" w:cs="Lato"/>
            <w:color w:val="1155CC"/>
            <w:u w:val="single"/>
          </w:rPr>
          <w:t>htt</w:t>
        </w:r>
        <w:r>
          <w:rPr>
            <w:rFonts w:ascii="Lato" w:eastAsia="Lato" w:hAnsi="Lato" w:cs="Lato"/>
            <w:color w:val="1155CC"/>
            <w:u w:val="single"/>
          </w:rPr>
          <w:t>ps://bit.ly/3z962TU</w:t>
        </w:r>
      </w:hyperlink>
      <w:r>
        <w:rPr>
          <w:rFonts w:ascii="Lato" w:eastAsia="Lato" w:hAnsi="Lato" w:cs="Lato"/>
        </w:rPr>
        <w:t xml:space="preserve">  </w:t>
      </w:r>
    </w:p>
    <w:p w:rsidR="003546AE" w:rsidRDefault="003546AE">
      <w:pPr>
        <w:rPr>
          <w:rFonts w:ascii="Lato" w:eastAsia="Lato" w:hAnsi="Lato" w:cs="Lato"/>
        </w:rPr>
      </w:pPr>
    </w:p>
    <w:p w:rsidR="003546AE" w:rsidRDefault="00C13FC4">
      <w:pPr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>Program start/end date:</w:t>
      </w:r>
      <w:r>
        <w:rPr>
          <w:rFonts w:ascii="Lato" w:eastAsia="Lato" w:hAnsi="Lato" w:cs="Lato"/>
        </w:rPr>
        <w:t xml:space="preserve"> 09/01/</w:t>
      </w:r>
      <w:proofErr w:type="gramStart"/>
      <w:r>
        <w:rPr>
          <w:rFonts w:ascii="Lato" w:eastAsia="Lato" w:hAnsi="Lato" w:cs="Lato"/>
        </w:rPr>
        <w:t>2021  -</w:t>
      </w:r>
      <w:proofErr w:type="gramEnd"/>
      <w:r>
        <w:rPr>
          <w:rFonts w:ascii="Lato" w:eastAsia="Lato" w:hAnsi="Lato" w:cs="Lato"/>
        </w:rPr>
        <w:t xml:space="preserve">   08/27/2022</w:t>
      </w:r>
    </w:p>
    <w:p w:rsidR="003546AE" w:rsidRDefault="003546AE">
      <w:pPr>
        <w:rPr>
          <w:rFonts w:ascii="Lato" w:eastAsia="Lato" w:hAnsi="Lato" w:cs="Lato"/>
          <w:b/>
        </w:rPr>
      </w:pPr>
    </w:p>
    <w:p w:rsidR="003546AE" w:rsidRDefault="00C13FC4">
      <w:pPr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 xml:space="preserve">Program benefits: </w:t>
      </w:r>
    </w:p>
    <w:p w:rsidR="003546AE" w:rsidRDefault="00C13FC4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Health Coverage*, Relocation Allowance, Childcare assistance if eligible, Choice of Education Award or End of Service Stipend, Training, Stipend. </w:t>
      </w:r>
    </w:p>
    <w:p w:rsidR="003546AE" w:rsidRDefault="00C13FC4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 </w:t>
      </w:r>
    </w:p>
    <w:p w:rsidR="003546AE" w:rsidRDefault="00C13FC4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*For details </w:t>
      </w:r>
      <w:r>
        <w:rPr>
          <w:rFonts w:ascii="Lato" w:eastAsia="Lato" w:hAnsi="Lato" w:cs="Lato"/>
        </w:rPr>
        <w:t xml:space="preserve">about AmeriCorps VISTA healthcare benefits, please visit </w:t>
      </w:r>
      <w:hyperlink r:id="rId7">
        <w:r>
          <w:rPr>
            <w:rFonts w:ascii="Lato" w:eastAsia="Lato" w:hAnsi="Lato" w:cs="Lato"/>
            <w:color w:val="1155CC"/>
            <w:u w:val="single"/>
          </w:rPr>
          <w:t>http://www.vistacampus.gov/healthcare</w:t>
        </w:r>
      </w:hyperlink>
    </w:p>
    <w:p w:rsidR="003546AE" w:rsidRDefault="003546AE">
      <w:pPr>
        <w:rPr>
          <w:rFonts w:ascii="Lato" w:eastAsia="Lato" w:hAnsi="Lato" w:cs="Lato"/>
        </w:rPr>
      </w:pPr>
    </w:p>
    <w:p w:rsidR="003546AE" w:rsidRDefault="00C13FC4">
      <w:pPr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>Application deadline:</w:t>
      </w:r>
      <w:r>
        <w:rPr>
          <w:rFonts w:ascii="Lato" w:eastAsia="Lato" w:hAnsi="Lato" w:cs="Lato"/>
        </w:rPr>
        <w:t xml:space="preserve"> 07/30/2021</w:t>
      </w:r>
    </w:p>
    <w:p w:rsidR="003546AE" w:rsidRDefault="003546AE">
      <w:pPr>
        <w:rPr>
          <w:rFonts w:ascii="Lato" w:eastAsia="Lato" w:hAnsi="Lato" w:cs="Lato"/>
        </w:rPr>
      </w:pPr>
    </w:p>
    <w:p w:rsidR="003546AE" w:rsidRDefault="003546AE">
      <w:pPr>
        <w:rPr>
          <w:rFonts w:ascii="Lato" w:eastAsia="Lato" w:hAnsi="Lato" w:cs="Lato"/>
        </w:rPr>
      </w:pPr>
    </w:p>
    <w:p w:rsidR="003546AE" w:rsidRDefault="003546AE">
      <w:pPr>
        <w:rPr>
          <w:rFonts w:ascii="Lato" w:eastAsia="Lato" w:hAnsi="Lato" w:cs="Lato"/>
        </w:rPr>
      </w:pPr>
    </w:p>
    <w:p w:rsidR="003546AE" w:rsidRDefault="003546AE">
      <w:pPr>
        <w:rPr>
          <w:rFonts w:ascii="Lato" w:eastAsia="Lato" w:hAnsi="Lato" w:cs="Lato"/>
          <w:b/>
        </w:rPr>
      </w:pPr>
    </w:p>
    <w:p w:rsidR="003546AE" w:rsidRDefault="00C13FC4">
      <w:pPr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lastRenderedPageBreak/>
        <w:t xml:space="preserve">To apply: </w:t>
      </w:r>
    </w:p>
    <w:p w:rsidR="003546AE" w:rsidRDefault="00C13FC4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>Complete the application here (</w:t>
      </w:r>
      <w:hyperlink r:id="rId8">
        <w:r>
          <w:rPr>
            <w:rFonts w:ascii="Lato" w:eastAsia="Lato" w:hAnsi="Lato" w:cs="Lato"/>
            <w:color w:val="1155CC"/>
            <w:u w:val="single"/>
          </w:rPr>
          <w:t>https://my.americorps.gov/mp/listing/viewListing.do?fromSearch=true&amp;id=105004</w:t>
        </w:r>
      </w:hyperlink>
      <w:r>
        <w:rPr>
          <w:rFonts w:ascii="Lato" w:eastAsia="Lato" w:hAnsi="Lato" w:cs="Lato"/>
        </w:rPr>
        <w:t xml:space="preserve">) and indicate that you would like to be placed at Tenants &amp; Neighbors </w:t>
      </w:r>
    </w:p>
    <w:p w:rsidR="003546AE" w:rsidRDefault="00C13FC4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>OR send a co</w:t>
      </w:r>
      <w:r>
        <w:rPr>
          <w:rFonts w:ascii="Lato" w:eastAsia="Lato" w:hAnsi="Lato" w:cs="Lato"/>
        </w:rPr>
        <w:t xml:space="preserve">ver letter and resume to Genesis Aquino, Executive Director, at gaquino@tandn.org. </w:t>
      </w:r>
    </w:p>
    <w:p w:rsidR="003546AE" w:rsidRDefault="003546AE">
      <w:pPr>
        <w:rPr>
          <w:rFonts w:ascii="Lato" w:eastAsia="Lato" w:hAnsi="Lato" w:cs="Lato"/>
        </w:rPr>
      </w:pPr>
    </w:p>
    <w:p w:rsidR="003546AE" w:rsidRDefault="00C13FC4">
      <w:pPr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About Tenants &amp; Neighbors:</w:t>
      </w:r>
    </w:p>
    <w:p w:rsidR="003546AE" w:rsidRDefault="00C13FC4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Tenants &amp; Neighbors is a small, dynamic, grassroots organization that harnesses the power of tenants to preserve at-risk affordable housing and </w:t>
      </w:r>
      <w:r>
        <w:rPr>
          <w:rFonts w:ascii="Lato" w:eastAsia="Lato" w:hAnsi="Lato" w:cs="Lato"/>
        </w:rPr>
        <w:t>strengthen tenant rights in gentrifying neighborhoods throughout New York. We have two affiliate organizations, one that does grassroots tenants organizing at the building and community-level to preserve at-risk affordable housing developments, and one tha</w:t>
      </w:r>
      <w:r>
        <w:rPr>
          <w:rFonts w:ascii="Lato" w:eastAsia="Lato" w:hAnsi="Lato" w:cs="Lato"/>
        </w:rPr>
        <w:t>t does tenant-led legislative organizing and advocacy to address the underlying causes of loss of affordability.</w:t>
      </w:r>
    </w:p>
    <w:p w:rsidR="003546AE" w:rsidRDefault="003546AE">
      <w:pPr>
        <w:rPr>
          <w:rFonts w:ascii="Lato" w:eastAsia="Lato" w:hAnsi="Lato" w:cs="Lato"/>
        </w:rPr>
      </w:pPr>
    </w:p>
    <w:p w:rsidR="003546AE" w:rsidRDefault="00C13FC4">
      <w:pPr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About the NAHT:</w:t>
      </w:r>
    </w:p>
    <w:p w:rsidR="003546AE" w:rsidRDefault="00C13FC4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>The National Alliance of HUD Tenants (NAHT) is a tenant-led, membership coalition of tenant groups in privately-owned, federal</w:t>
      </w:r>
      <w:r>
        <w:rPr>
          <w:rFonts w:ascii="Lato" w:eastAsia="Lato" w:hAnsi="Lato" w:cs="Lato"/>
        </w:rPr>
        <w:t xml:space="preserve">ly assisted housing. NAHT is the only national </w:t>
      </w:r>
      <w:proofErr w:type="gramStart"/>
      <w:r>
        <w:rPr>
          <w:rFonts w:ascii="Lato" w:eastAsia="Lato" w:hAnsi="Lato" w:cs="Lato"/>
        </w:rPr>
        <w:t>tenants</w:t>
      </w:r>
      <w:proofErr w:type="gramEnd"/>
      <w:r>
        <w:rPr>
          <w:rFonts w:ascii="Lato" w:eastAsia="Lato" w:hAnsi="Lato" w:cs="Lato"/>
        </w:rPr>
        <w:t xml:space="preserve"> organization in the US. </w:t>
      </w:r>
    </w:p>
    <w:p w:rsidR="003546AE" w:rsidRDefault="003546AE">
      <w:pPr>
        <w:rPr>
          <w:rFonts w:ascii="Lato" w:eastAsia="Lato" w:hAnsi="Lato" w:cs="Lato"/>
        </w:rPr>
      </w:pPr>
    </w:p>
    <w:p w:rsidR="003546AE" w:rsidRDefault="003546AE">
      <w:pPr>
        <w:jc w:val="center"/>
        <w:rPr>
          <w:rFonts w:ascii="Lato" w:eastAsia="Lato" w:hAnsi="Lato" w:cs="Lato"/>
          <w:b/>
        </w:rPr>
      </w:pPr>
    </w:p>
    <w:sectPr w:rsidR="003546AE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FC4" w:rsidRDefault="00C13FC4">
      <w:pPr>
        <w:spacing w:line="240" w:lineRule="auto"/>
      </w:pPr>
      <w:r>
        <w:separator/>
      </w:r>
    </w:p>
  </w:endnote>
  <w:endnote w:type="continuationSeparator" w:id="0">
    <w:p w:rsidR="00C13FC4" w:rsidRDefault="00C13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FC4" w:rsidRDefault="00C13FC4">
      <w:pPr>
        <w:spacing w:line="240" w:lineRule="auto"/>
      </w:pPr>
      <w:r>
        <w:separator/>
      </w:r>
    </w:p>
  </w:footnote>
  <w:footnote w:type="continuationSeparator" w:id="0">
    <w:p w:rsidR="00C13FC4" w:rsidRDefault="00C13F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AE" w:rsidRDefault="00C13FC4">
    <w:pPr>
      <w:jc w:val="center"/>
    </w:pPr>
    <w:r>
      <w:rPr>
        <w:noProof/>
      </w:rPr>
      <w:drawing>
        <wp:inline distT="114300" distB="114300" distL="114300" distR="114300">
          <wp:extent cx="1285112" cy="137636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112" cy="1376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AE"/>
    <w:rsid w:val="003546AE"/>
    <w:rsid w:val="006C3EF8"/>
    <w:rsid w:val="00C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1EB3D2-6A93-42CB-9F07-C9BF3FBC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americorps.gov/mp/listing/viewListing.do?fromSearch=true&amp;id=105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stacampus.gov/healthc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z962T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Tenants and Neighbors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Mercado</dc:creator>
  <cp:lastModifiedBy>Wanda Mercado</cp:lastModifiedBy>
  <cp:revision>2</cp:revision>
  <dcterms:created xsi:type="dcterms:W3CDTF">2021-07-20T19:36:00Z</dcterms:created>
  <dcterms:modified xsi:type="dcterms:W3CDTF">2021-07-20T19:36:00Z</dcterms:modified>
</cp:coreProperties>
</file>